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815F5">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方正黑体_GBK" w:hAnsi="方正黑体_GBK" w:eastAsia="方正黑体_GBK" w:cs="方正黑体_GBK"/>
          <w:b/>
          <w:bCs/>
          <w:sz w:val="32"/>
          <w:szCs w:val="32"/>
          <w:lang w:val="en-US" w:eastAsia="zh-CN"/>
        </w:rPr>
      </w:pPr>
      <w:r>
        <w:rPr>
          <w:rFonts w:hint="eastAsia" w:ascii="方正黑体_GBK" w:hAnsi="方正黑体_GBK" w:eastAsia="方正黑体_GBK" w:cs="方正黑体_GBK"/>
          <w:b w:val="0"/>
          <w:bCs w:val="0"/>
          <w:sz w:val="32"/>
          <w:szCs w:val="32"/>
          <w:lang w:val="en-US" w:eastAsia="zh-CN"/>
        </w:rPr>
        <w:t>附件：采购需求</w:t>
      </w:r>
    </w:p>
    <w:p w14:paraId="16689DE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K" w:hAnsi="方正仿宋_GBK" w:eastAsia="方正仿宋_GBK" w:cs="方正仿宋_GBK"/>
          <w:b/>
          <w:bCs/>
          <w:sz w:val="28"/>
          <w:szCs w:val="28"/>
        </w:rPr>
      </w:pPr>
    </w:p>
    <w:p w14:paraId="64BC3C0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项目名称</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lang w:val="en-US" w:eastAsia="zh-CN"/>
        </w:rPr>
        <w:t>云南技师学院工会委员会</w:t>
      </w:r>
      <w:r>
        <w:rPr>
          <w:rFonts w:hint="eastAsia" w:ascii="方正仿宋_GBK" w:hAnsi="方正仿宋_GBK" w:eastAsia="方正仿宋_GBK" w:cs="方正仿宋_GBK"/>
          <w:sz w:val="32"/>
          <w:szCs w:val="32"/>
        </w:rPr>
        <w:t>云南省级产</w:t>
      </w:r>
      <w:r>
        <w:rPr>
          <w:rFonts w:hint="eastAsia" w:ascii="方正仿宋_GBK" w:hAnsi="方正仿宋_GBK" w:eastAsia="方正仿宋_GBK" w:cs="方正仿宋_GBK"/>
          <w:sz w:val="32"/>
          <w:szCs w:val="32"/>
          <w:lang w:val="en-US" w:eastAsia="zh-CN"/>
        </w:rPr>
        <w:t>业</w:t>
      </w:r>
      <w:r>
        <w:rPr>
          <w:rFonts w:hint="eastAsia" w:ascii="方正仿宋_GBK" w:hAnsi="方正仿宋_GBK" w:eastAsia="方正仿宋_GBK" w:cs="方正仿宋_GBK"/>
          <w:sz w:val="32"/>
          <w:szCs w:val="32"/>
        </w:rPr>
        <w:t>工人队伍建设改革试点工作宣传视频制作</w:t>
      </w:r>
    </w:p>
    <w:p w14:paraId="76AF4F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p>
    <w:p w14:paraId="7A2C82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项目背景</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为贯彻落实云南省新时代产业工人队伍建设改革的相关要求，展示我校作为省级产改试点单位在工人队伍建设改革方面的成果与特色，提升学校在产教融合、技能人才培养等方面的影响力，特制作此宣传视频。</w:t>
      </w:r>
    </w:p>
    <w:p w14:paraId="05565A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p>
    <w:p w14:paraId="466198F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视频主题</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围绕“云南省级产</w:t>
      </w:r>
      <w:r>
        <w:rPr>
          <w:rFonts w:hint="eastAsia" w:ascii="方正仿宋_GBK" w:hAnsi="方正仿宋_GBK" w:eastAsia="方正仿宋_GBK" w:cs="方正仿宋_GBK"/>
          <w:sz w:val="32"/>
          <w:szCs w:val="32"/>
          <w:lang w:val="en-US" w:eastAsia="zh-CN"/>
        </w:rPr>
        <w:t>业</w:t>
      </w:r>
      <w:r>
        <w:rPr>
          <w:rFonts w:hint="eastAsia" w:ascii="方正仿宋_GBK" w:hAnsi="方正仿宋_GBK" w:eastAsia="方正仿宋_GBK" w:cs="方正仿宋_GBK"/>
          <w:sz w:val="32"/>
          <w:szCs w:val="32"/>
        </w:rPr>
        <w:t>工人队伍建设改革试点工作”展开，突出学校在产教融合、技能培训、技能比武、人才成长通道建设、产业工人待遇提升等方面的实践与成效。</w:t>
      </w:r>
    </w:p>
    <w:p w14:paraId="718D7C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p>
    <w:p w14:paraId="02BC25D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视频内容要求</w:t>
      </w:r>
    </w:p>
    <w:p w14:paraId="2CA907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 开篇介绍</w:t>
      </w:r>
    </w:p>
    <w:p w14:paraId="098A61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 简要介绍云南省产业工人队伍建设改革的背景与重要意义。</w:t>
      </w:r>
    </w:p>
    <w:p w14:paraId="2B57F9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 引出</w:t>
      </w:r>
      <w:r>
        <w:rPr>
          <w:rFonts w:hint="eastAsia" w:ascii="方正仿宋_GBK" w:hAnsi="方正仿宋_GBK" w:eastAsia="方正仿宋_GBK" w:cs="方正仿宋_GBK"/>
          <w:sz w:val="32"/>
          <w:szCs w:val="32"/>
          <w:lang w:val="en-US" w:eastAsia="zh-CN"/>
        </w:rPr>
        <w:t>学院</w:t>
      </w:r>
      <w:r>
        <w:rPr>
          <w:rFonts w:hint="eastAsia" w:ascii="方正仿宋_GBK" w:hAnsi="方正仿宋_GBK" w:eastAsia="方正仿宋_GBK" w:cs="方正仿宋_GBK"/>
          <w:sz w:val="32"/>
          <w:szCs w:val="32"/>
        </w:rPr>
        <w:t>作为省级产改试点单位的基本情况与改革目标。</w:t>
      </w:r>
    </w:p>
    <w:p w14:paraId="5BEA07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 主体内容</w:t>
      </w:r>
    </w:p>
    <w:p w14:paraId="1AD4B0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 产教融合实践：展示学校与企业合作的典型案例，如共同制定人才培养方案、开设专业、开发课程等，体现学校在育人方式、办学模式、管理体制等方面的改革成果。</w:t>
      </w:r>
    </w:p>
    <w:p w14:paraId="463977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 技能培训与技能比武：通过画面展示学校常态化开展的技能培训、技能比武活动，突出培训的多样性和专业性，以及技能比武中工人展现出的高超技艺和拼搏精神。</w:t>
      </w:r>
    </w:p>
    <w:p w14:paraId="11F4A6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 人才成长通道建设：介绍学校通过制定激励措施，为产业工人打通成长通道，提升工人待遇的具体做法与成效，可选取工人代表进行采访，分享其通过技能提升实现职位晋升、待遇提升的亲身经历。</w:t>
      </w:r>
    </w:p>
    <w:p w14:paraId="4C6A82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 实训基地建设：展示学校建设的产业工人实训基地，如实训设备、实训环境等，体现学校在硬件设施建设方面的投入与成果。</w:t>
      </w:r>
    </w:p>
    <w:p w14:paraId="6CB851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 结尾总结</w:t>
      </w:r>
    </w:p>
    <w:p w14:paraId="73831D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 总结学校在产改工作中的经验与成果，展望未来的发展方向，强调学校在推动产业工人队伍建设改革中的责任与担当。</w:t>
      </w:r>
    </w:p>
    <w:p w14:paraId="617F22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p>
    <w:p w14:paraId="75E3AC2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视频制作要求</w:t>
      </w:r>
    </w:p>
    <w:p w14:paraId="52D4D1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 时长：5-8分钟。</w:t>
      </w:r>
    </w:p>
    <w:p w14:paraId="1048CE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 画质：1080p及以上，画面清晰、稳定，色彩鲜艳，无明显噪点。</w:t>
      </w:r>
    </w:p>
    <w:p w14:paraId="35A7E6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 设备要求：影视灯光组（须能满足大场地拍摄需求）、无人机</w:t>
      </w:r>
      <w:bookmarkStart w:id="0" w:name="_GoBack"/>
      <w:bookmarkEnd w:id="0"/>
      <w:r>
        <w:rPr>
          <w:rFonts w:hint="eastAsia" w:ascii="方正仿宋_GBK" w:hAnsi="方正仿宋_GBK" w:eastAsia="方正仿宋_GBK" w:cs="方正仿宋_GBK"/>
          <w:sz w:val="32"/>
          <w:szCs w:val="32"/>
          <w:highlight w:val="none"/>
          <w:lang w:val="en-US" w:eastAsia="zh-CN"/>
        </w:rPr>
        <w:t>、轨道、摇臂、录音设备、影棚、提词器等。</w:t>
      </w:r>
    </w:p>
    <w:p w14:paraId="613C41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4.人员要求：导演，摄影、航拍、录音、灯光师、助理、</w:t>
      </w:r>
      <w:r>
        <w:rPr>
          <w:rFonts w:hint="default" w:ascii="方正仿宋_GBK" w:hAnsi="方正仿宋_GBK" w:eastAsia="方正仿宋_GBK" w:cs="方正仿宋_GBK"/>
          <w:sz w:val="32"/>
          <w:szCs w:val="32"/>
          <w:highlight w:val="none"/>
          <w:lang w:val="en-US" w:eastAsia="zh-CN"/>
        </w:rPr>
        <w:t>dit</w:t>
      </w:r>
      <w:r>
        <w:rPr>
          <w:rFonts w:hint="eastAsia" w:ascii="方正仿宋_GBK" w:hAnsi="方正仿宋_GBK" w:eastAsia="方正仿宋_GBK" w:cs="方正仿宋_GBK"/>
          <w:sz w:val="32"/>
          <w:szCs w:val="32"/>
          <w:highlight w:val="none"/>
          <w:lang w:val="en-US" w:eastAsia="zh-CN"/>
        </w:rPr>
        <w:t>、跟组剪辑、剪辑、特效、包装、配音、动画等。以上岗位均须具备三年以上经验，并实际有过类似项目经验，团队中人员至少一人具备行业相关职称、至少一人参与过省级电视台以上的项目或者至少有一部作品在省级电视台以上的媒体刊播过。</w:t>
      </w:r>
    </w:p>
    <w:p w14:paraId="36DC6E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 音质：声音清晰，无杂音，背景音乐与画面内容相匹配，旁白配音专业，语速适中。</w:t>
      </w:r>
    </w:p>
    <w:p w14:paraId="2CD7BB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 风格：整体风格大气、专业，突出改革的创新性和成果的实效性，同时注重情感表达，让观众能够感受到产业工人在改革中的获得感与幸福感。</w:t>
      </w:r>
    </w:p>
    <w:p w14:paraId="6599C5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7</w:t>
      </w:r>
      <w:r>
        <w:rPr>
          <w:rFonts w:hint="eastAsia" w:ascii="方正仿宋_GBK" w:hAnsi="方正仿宋_GBK" w:eastAsia="方正仿宋_GBK" w:cs="方正仿宋_GBK"/>
          <w:sz w:val="32"/>
          <w:szCs w:val="32"/>
        </w:rPr>
        <w:t>. 字幕：画面中涉及的重要信息、人物对话等需添加清晰、准确的字幕，字幕字体、颜色与画面风格相协调。</w:t>
      </w:r>
    </w:p>
    <w:p w14:paraId="3E964F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p>
    <w:p w14:paraId="2D30C18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交付时间</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合同签订</w:t>
      </w:r>
      <w:r>
        <w:rPr>
          <w:rFonts w:hint="eastAsia" w:ascii="方正仿宋_GBK" w:hAnsi="方正仿宋_GBK" w:eastAsia="方正仿宋_GBK" w:cs="方正仿宋_GBK"/>
          <w:sz w:val="32"/>
          <w:szCs w:val="32"/>
          <w:highlight w:val="none"/>
        </w:rPr>
        <w:t>后</w:t>
      </w:r>
      <w:r>
        <w:rPr>
          <w:rFonts w:hint="eastAsia" w:ascii="方正仿宋_GBK" w:hAnsi="方正仿宋_GBK" w:eastAsia="方正仿宋_GBK" w:cs="方正仿宋_GBK"/>
          <w:sz w:val="32"/>
          <w:szCs w:val="32"/>
          <w:highlight w:val="none"/>
          <w:lang w:val="en-US" w:eastAsia="zh-CN"/>
        </w:rPr>
        <w:t>3</w:t>
      </w:r>
      <w:r>
        <w:rPr>
          <w:rFonts w:hint="eastAsia" w:ascii="方正仿宋_GBK" w:hAnsi="方正仿宋_GBK" w:eastAsia="方正仿宋_GBK" w:cs="方正仿宋_GBK"/>
          <w:sz w:val="32"/>
          <w:szCs w:val="32"/>
          <w:highlight w:val="none"/>
        </w:rPr>
        <w:t>个</w:t>
      </w:r>
      <w:r>
        <w:rPr>
          <w:rFonts w:hint="eastAsia" w:ascii="方正仿宋_GBK" w:hAnsi="方正仿宋_GBK" w:eastAsia="方正仿宋_GBK" w:cs="方正仿宋_GBK"/>
          <w:sz w:val="32"/>
          <w:szCs w:val="32"/>
        </w:rPr>
        <w:t>工作日内完成视频初稿，根据甲方反馈意见进行修改完善，最终交付时间为</w:t>
      </w:r>
      <w:r>
        <w:rPr>
          <w:rFonts w:hint="eastAsia" w:ascii="方正仿宋_GBK" w:hAnsi="方正仿宋_GBK" w:eastAsia="方正仿宋_GBK" w:cs="方正仿宋_GBK"/>
          <w:sz w:val="32"/>
          <w:szCs w:val="32"/>
          <w:lang w:val="en-US" w:eastAsia="zh-CN"/>
        </w:rPr>
        <w:t>10个工作日内</w:t>
      </w:r>
      <w:r>
        <w:rPr>
          <w:rFonts w:hint="eastAsia" w:ascii="方正仿宋_GBK" w:hAnsi="方正仿宋_GBK" w:eastAsia="方正仿宋_GBK" w:cs="方正仿宋_GBK"/>
          <w:sz w:val="32"/>
          <w:szCs w:val="32"/>
        </w:rPr>
        <w:t>。</w:t>
      </w:r>
    </w:p>
    <w:p w14:paraId="2304D0F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预算</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sz w:val="32"/>
          <w:szCs w:val="32"/>
        </w:rPr>
        <w:t>根据学校比选采购数字化管理系统的要求，预算金额为</w:t>
      </w:r>
      <w:r>
        <w:rPr>
          <w:rFonts w:hint="eastAsia" w:ascii="方正仿宋_GBK" w:hAnsi="方正仿宋_GBK" w:eastAsia="方正仿宋_GBK" w:cs="方正仿宋_GBK"/>
          <w:sz w:val="32"/>
          <w:szCs w:val="32"/>
          <w:lang w:val="en-US" w:eastAsia="zh-CN"/>
        </w:rPr>
        <w:t>18000</w:t>
      </w:r>
      <w:r>
        <w:rPr>
          <w:rFonts w:hint="eastAsia" w:ascii="方正仿宋_GBK" w:hAnsi="方正仿宋_GBK" w:eastAsia="方正仿宋_GBK" w:cs="方正仿宋_GBK"/>
          <w:sz w:val="32"/>
          <w:szCs w:val="32"/>
        </w:rPr>
        <w:t xml:space="preserve"> 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壹万捌仟元整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，最终价格以比选采购结果为准。</w:t>
      </w:r>
    </w:p>
    <w:p w14:paraId="78D86E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p>
    <w:p w14:paraId="07F42C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采购方式</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通过学校比选采购数字化管理系统进行采购，按照相关程序和要求，公开、公平、公正地选择优质的视频制作供应商。</w:t>
      </w:r>
    </w:p>
    <w:p w14:paraId="5CB5107B">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方正仿宋_GBK" w:hAnsi="方正仿宋_GBK" w:eastAsia="方正仿宋_GBK" w:cs="方正仿宋_GBK"/>
          <w:sz w:val="28"/>
          <w:szCs w:val="28"/>
        </w:rPr>
      </w:pPr>
    </w:p>
    <w:p w14:paraId="7296EA65">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供应商资质要求</w:t>
      </w:r>
    </w:p>
    <w:p w14:paraId="7B8F71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 具备独立法人资格，具有有效的营业执照，经营范围涵盖影视制作、广告制作等相关业务。</w:t>
      </w:r>
    </w:p>
    <w:p w14:paraId="69C1D9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 近三年内具有类似项目制作经验，提供至少 [</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 个成功案例的视频链接或相关证明材料。</w:t>
      </w:r>
    </w:p>
    <w:p w14:paraId="564DD7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 具备良好的商业信誉和健全的财务会计制度，无不良记录。</w:t>
      </w:r>
    </w:p>
    <w:p w14:paraId="216AEFCE">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方正仿宋_GBK" w:hAnsi="方正仿宋_GBK" w:eastAsia="方正仿宋_GBK" w:cs="方正仿宋_GBK"/>
          <w:sz w:val="28"/>
          <w:szCs w:val="28"/>
        </w:rPr>
      </w:pPr>
    </w:p>
    <w:p w14:paraId="0FB7D077">
      <w:pPr>
        <w:keepNext w:val="0"/>
        <w:keepLines w:val="0"/>
        <w:pageBreakBefore w:val="0"/>
        <w:widowControl w:val="0"/>
        <w:kinsoku/>
        <w:wordWrap/>
        <w:overflowPunct/>
        <w:topLinePunct w:val="0"/>
        <w:autoSpaceDE/>
        <w:autoSpaceDN/>
        <w:bidi w:val="0"/>
        <w:adjustRightInd/>
        <w:snapToGrid/>
        <w:spacing w:line="480" w:lineRule="exact"/>
        <w:ind w:firstLine="562" w:firstLineChars="200"/>
        <w:textAlignment w:val="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rPr>
        <w:t>其他要求</w:t>
      </w:r>
    </w:p>
    <w:p w14:paraId="6FB424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 供应商需在项目实施过程中与学校保持密切沟通，及时反馈项目进展情况，接受学校的监督与指导。</w:t>
      </w:r>
    </w:p>
    <w:p w14:paraId="76477E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 供应商需对视频内容的真实性、合法性负责，确保视频不侵犯任何第三方的知识产权。</w:t>
      </w:r>
    </w:p>
    <w:p w14:paraId="212E72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 视频版权归学校所有，供应商未经学校书面同意，不得将视频用于其他商业用途。</w:t>
      </w:r>
    </w:p>
    <w:p w14:paraId="504E18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p>
    <w:p w14:paraId="0C3B2E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请根据以上需求，制作详细的项目方案并参与学校比选采购。</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3DCF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6083C6">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6083C6">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wZWZhNzg0YjYwYzBlMzc5M2E3YjQ0YjZmZTFmMDMifQ=="/>
  </w:docVars>
  <w:rsids>
    <w:rsidRoot w:val="00000000"/>
    <w:rsid w:val="0E221FA6"/>
    <w:rsid w:val="25041F4C"/>
    <w:rsid w:val="2A4B3D0D"/>
    <w:rsid w:val="5759B6DC"/>
    <w:rsid w:val="655050A6"/>
    <w:rsid w:val="725400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1456</Words>
  <Characters>1503</Characters>
  <Lines>0</Lines>
  <Paragraphs>0</Paragraphs>
  <TotalTime>9</TotalTime>
  <ScaleCrop>false</ScaleCrop>
  <LinksUpToDate>false</LinksUpToDate>
  <CharactersWithSpaces>1553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2025-06-17T18:57:00Z</dcterms:created>
  <dc:creator>Administrator</dc:creator>
  <cp:lastModifiedBy>赵银</cp:lastModifiedBy>
  <dcterms:modified xsi:type="dcterms:W3CDTF">2025-06-20T00:46:25Z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0B99E716EBEBB08F027551684FC49B6E_43</vt:lpwstr>
  </property>
</Properties>
</file>